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44"/>
          <w:szCs w:val="4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u w:val="single"/>
          <w:rtl w:val="0"/>
        </w:rPr>
        <w:t xml:space="preserve">Laxmi College Of Pharmacy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D.Pharmacy-I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 Year (2019-20)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Collge (Timeing 09.00 A.M to 03.00)</w:t>
      </w:r>
    </w:p>
    <w:tbl>
      <w:tblPr>
        <w:tblStyle w:val="Table1"/>
        <w:tblW w:w="957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1313"/>
        <w:gridCol w:w="1304"/>
        <w:gridCol w:w="1197"/>
        <w:gridCol w:w="1661"/>
        <w:gridCol w:w="2683"/>
        <w:tblGridChange w:id="0">
          <w:tblGrid>
            <w:gridCol w:w="1418"/>
            <w:gridCol w:w="1313"/>
            <w:gridCol w:w="1304"/>
            <w:gridCol w:w="1197"/>
            <w:gridCol w:w="1661"/>
            <w:gridCol w:w="2683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Time/Day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09.00-10.00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10.00-11.00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11.00-12.00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12.00-12.30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12.30-3.30(Practical)</w:t>
            </w:r>
          </w:p>
        </w:tc>
      </w:tr>
      <w:tr>
        <w:trPr>
          <w:trHeight w:val="36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Monday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HAP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(JS)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P.Chem-I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(MB) 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Bio.Chem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CS)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0"/>
                <w:szCs w:val="40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P.Ceutics-I (SK)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A-Batch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Bio.Chem ( CS)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B-Batch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HAP (JS)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C-Batch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Tuesday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P.Cognosy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(AA)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Bio.Chem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S)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HAP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(JS)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P.Chem-I (MB)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A-Batch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P.Ceutics-I (SK)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B-Batch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Bio.Chem (CS)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C-Batch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P.Cognosy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(AA)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HECP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(SK)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Library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P.Cognosy (AA)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A-Batch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P.Chem-I (MB)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B-Batch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P.Ceutics-I (SK)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C-Batch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Thursday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HAP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(JS)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P.Ceutics-I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HECP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(SK)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HAP (JS)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A-Batch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P.Cognosy (AA)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B-Batch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P.Chem-I (MB)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C-Batch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P.Ceutics-I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P.Cognosy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(AA)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P.Chem-I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(MB)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Bio.Chem (CS)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A-Batch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HAP (JS)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B-Batch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P.Cognosy (AA)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C-Batch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Saturday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P.Ceutics-I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P.Chem-I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(MB)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HECP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(SK)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Library</w:t>
            </w:r>
          </w:p>
        </w:tc>
      </w:tr>
    </w:tbl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MB –  Mr. Mukesh Bugaila ,CS- Mr. Chetan Sharma</w:t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JS- Mr.Jitendra Saini,     AA- Mr. Akash Airen 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SK- Mr. Suresh Kumar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